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0" w:type="pct"/>
        <w:tblCellSpacing w:w="15" w:type="dxa"/>
        <w:tblCellMar>
          <w:top w:w="15" w:type="dxa"/>
          <w:left w:w="15" w:type="dxa"/>
          <w:bottom w:w="15" w:type="dxa"/>
          <w:right w:w="15" w:type="dxa"/>
        </w:tblCellMar>
        <w:tblLook w:val="04A0" w:firstRow="1" w:lastRow="0" w:firstColumn="1" w:lastColumn="0" w:noHBand="0" w:noVBand="1"/>
      </w:tblPr>
      <w:tblGrid>
        <w:gridCol w:w="1005"/>
      </w:tblGrid>
      <w:tr w:rsidR="00426E9E" w:rsidRPr="00426E9E" w14:paraId="520EF0A6" w14:textId="77777777" w:rsidTr="00426E9E">
        <w:trPr>
          <w:tblCellSpacing w:w="15" w:type="dxa"/>
        </w:trPr>
        <w:tc>
          <w:tcPr>
            <w:tcW w:w="4701" w:type="pct"/>
            <w:tcMar>
              <w:top w:w="0" w:type="dxa"/>
              <w:left w:w="0" w:type="dxa"/>
              <w:bottom w:w="0" w:type="dxa"/>
              <w:right w:w="0" w:type="dxa"/>
            </w:tcMar>
            <w:vAlign w:val="center"/>
            <w:hideMark/>
          </w:tcPr>
          <w:p w14:paraId="3D036C70" w14:textId="4A0D0B82" w:rsidR="00426E9E" w:rsidRPr="00426E9E" w:rsidRDefault="00426E9E" w:rsidP="00426E9E">
            <w:pPr>
              <w:spacing w:after="0" w:line="240" w:lineRule="auto"/>
              <w:rPr>
                <w:rFonts w:ascii="Tahoma" w:eastAsia="Times New Roman" w:hAnsi="Tahoma" w:cs="Tahoma"/>
                <w:color w:val="663300"/>
                <w:kern w:val="0"/>
                <w:lang w:eastAsia="en-GB"/>
                <w14:ligatures w14:val="none"/>
              </w:rPr>
            </w:pPr>
          </w:p>
        </w:tc>
      </w:tr>
    </w:tbl>
    <w:p w14:paraId="7B7B17C8" w14:textId="3C4C4972" w:rsidR="00426E9E" w:rsidRDefault="00426E9E" w:rsidP="00426E9E">
      <w:pPr>
        <w:spacing w:before="100" w:beforeAutospacing="1" w:after="100" w:afterAutospacing="1" w:line="240" w:lineRule="auto"/>
        <w:jc w:val="center"/>
        <w:rPr>
          <w:rFonts w:ascii="Tahoma" w:eastAsia="Times New Roman" w:hAnsi="Tahoma" w:cs="Tahoma"/>
          <w:color w:val="000000"/>
          <w:kern w:val="0"/>
          <w:sz w:val="18"/>
          <w:szCs w:val="18"/>
          <w:lang w:eastAsia="en-GB"/>
          <w14:ligatures w14:val="none"/>
        </w:rPr>
      </w:pPr>
      <w:r w:rsidRPr="00426E9E">
        <w:rPr>
          <w:rFonts w:ascii="Tahoma" w:eastAsia="Times New Roman" w:hAnsi="Tahoma" w:cs="Tahoma"/>
          <w:noProof/>
          <w:color w:val="663300"/>
          <w:kern w:val="0"/>
          <w:lang w:eastAsia="en-GB"/>
          <w14:ligatures w14:val="none"/>
        </w:rPr>
        <w:drawing>
          <wp:inline distT="0" distB="0" distL="0" distR="0" wp14:anchorId="55AA6292" wp14:editId="049451CF">
            <wp:extent cx="609600" cy="742950"/>
            <wp:effectExtent l="0" t="0" r="0" b="0"/>
            <wp:docPr id="1" name="Picture 8"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14:paraId="78CF5A26" w14:textId="3DC2F699" w:rsidR="00426E9E" w:rsidRPr="00426E9E" w:rsidRDefault="00426E9E" w:rsidP="00426E9E">
      <w:pPr>
        <w:spacing w:before="100" w:beforeAutospacing="1" w:after="100" w:afterAutospacing="1" w:line="240" w:lineRule="auto"/>
        <w:jc w:val="center"/>
        <w:rPr>
          <w:rFonts w:ascii="Tahoma" w:eastAsia="Times New Roman" w:hAnsi="Tahoma" w:cs="Tahoma"/>
          <w:color w:val="000000"/>
          <w:kern w:val="0"/>
          <w:sz w:val="18"/>
          <w:szCs w:val="18"/>
          <w:lang w:eastAsia="en-GB"/>
          <w14:ligatures w14:val="none"/>
        </w:rPr>
      </w:pPr>
      <w:hyperlink r:id="rId6" w:history="1">
        <w:r w:rsidRPr="00426E9E">
          <w:rPr>
            <w:rFonts w:ascii="Tahoma" w:eastAsia="Times New Roman" w:hAnsi="Tahoma" w:cs="Tahoma"/>
            <w:color w:val="663300"/>
            <w:kern w:val="0"/>
            <w:sz w:val="18"/>
            <w:szCs w:val="18"/>
            <w:u w:val="single"/>
            <w:lang w:eastAsia="en-GB"/>
            <w14:ligatures w14:val="none"/>
          </w:rPr>
          <w:t>APOSTOLIC JOURNEY OF HIS HOLINESS POPE FRANCIS</w:t>
        </w:r>
        <w:r w:rsidRPr="00426E9E">
          <w:rPr>
            <w:rFonts w:ascii="Tahoma" w:eastAsia="Times New Roman" w:hAnsi="Tahoma" w:cs="Tahoma"/>
            <w:color w:val="663300"/>
            <w:kern w:val="0"/>
            <w:sz w:val="18"/>
            <w:szCs w:val="18"/>
            <w:u w:val="single"/>
            <w:lang w:eastAsia="en-GB"/>
            <w14:ligatures w14:val="none"/>
          </w:rPr>
          <w:br/>
          <w:t>to MONGOLIA</w:t>
        </w:r>
      </w:hyperlink>
      <w:r w:rsidRPr="00426E9E">
        <w:rPr>
          <w:rFonts w:ascii="Tahoma" w:eastAsia="Times New Roman" w:hAnsi="Tahoma" w:cs="Tahoma"/>
          <w:b/>
          <w:bCs/>
          <w:color w:val="000000"/>
          <w:kern w:val="0"/>
          <w:sz w:val="18"/>
          <w:szCs w:val="18"/>
          <w:lang w:eastAsia="en-GB"/>
          <w14:ligatures w14:val="none"/>
        </w:rPr>
        <w:br/>
      </w:r>
      <w:r w:rsidRPr="00426E9E">
        <w:rPr>
          <w:rFonts w:ascii="Tahoma" w:eastAsia="Times New Roman" w:hAnsi="Tahoma" w:cs="Tahoma"/>
          <w:color w:val="000000"/>
          <w:kern w:val="0"/>
          <w:sz w:val="18"/>
          <w:szCs w:val="18"/>
          <w:lang w:eastAsia="en-GB"/>
          <w14:ligatures w14:val="none"/>
        </w:rPr>
        <w:t>[31 August - 4 September 2023]</w:t>
      </w:r>
    </w:p>
    <w:p w14:paraId="45C25C5D" w14:textId="77777777" w:rsidR="00426E9E" w:rsidRPr="00426E9E" w:rsidRDefault="00426E9E" w:rsidP="00426E9E">
      <w:pPr>
        <w:spacing w:before="100" w:beforeAutospacing="1" w:after="100" w:afterAutospacing="1" w:line="240" w:lineRule="auto"/>
        <w:jc w:val="center"/>
        <w:rPr>
          <w:rFonts w:ascii="Tahoma" w:eastAsia="Times New Roman" w:hAnsi="Tahoma" w:cs="Tahoma"/>
          <w:color w:val="000000"/>
          <w:kern w:val="0"/>
          <w:lang w:eastAsia="en-GB"/>
          <w14:ligatures w14:val="none"/>
        </w:rPr>
      </w:pPr>
      <w:r w:rsidRPr="00426E9E">
        <w:rPr>
          <w:rFonts w:ascii="Tahoma" w:eastAsia="Times New Roman" w:hAnsi="Tahoma" w:cs="Tahoma"/>
          <w:b/>
          <w:bCs/>
          <w:color w:val="663300"/>
          <w:kern w:val="0"/>
          <w:lang w:eastAsia="en-GB"/>
          <w14:ligatures w14:val="none"/>
        </w:rPr>
        <w:t>ECUMENICAL AND INTERRELIGIOUS MEETING</w:t>
      </w:r>
    </w:p>
    <w:p w14:paraId="4C5E3FAA" w14:textId="77777777" w:rsidR="00426E9E" w:rsidRPr="00426E9E" w:rsidRDefault="00426E9E" w:rsidP="00426E9E">
      <w:pPr>
        <w:spacing w:before="100" w:beforeAutospacing="1" w:after="100" w:afterAutospacing="1" w:line="240" w:lineRule="auto"/>
        <w:jc w:val="center"/>
        <w:rPr>
          <w:rFonts w:ascii="Tahoma" w:eastAsia="Times New Roman" w:hAnsi="Tahoma" w:cs="Tahoma"/>
          <w:color w:val="000000"/>
          <w:kern w:val="0"/>
          <w:sz w:val="18"/>
          <w:szCs w:val="18"/>
          <w:lang w:eastAsia="en-GB"/>
          <w14:ligatures w14:val="none"/>
        </w:rPr>
      </w:pPr>
      <w:r w:rsidRPr="00426E9E">
        <w:rPr>
          <w:rFonts w:ascii="Tahoma" w:eastAsia="Times New Roman" w:hAnsi="Tahoma" w:cs="Tahoma"/>
          <w:b/>
          <w:bCs/>
          <w:i/>
          <w:iCs/>
          <w:color w:val="663300"/>
          <w:kern w:val="0"/>
          <w:sz w:val="27"/>
          <w:szCs w:val="27"/>
          <w:lang w:eastAsia="en-GB"/>
          <w14:ligatures w14:val="none"/>
        </w:rPr>
        <w:t>ADDRESS OF HIS HOLINESS</w:t>
      </w:r>
    </w:p>
    <w:p w14:paraId="56BD3B77" w14:textId="77777777" w:rsidR="00426E9E" w:rsidRPr="00426E9E" w:rsidRDefault="00426E9E" w:rsidP="00426E9E">
      <w:pPr>
        <w:spacing w:before="100" w:beforeAutospacing="1" w:after="100" w:afterAutospacing="1" w:line="240" w:lineRule="auto"/>
        <w:jc w:val="center"/>
        <w:rPr>
          <w:rFonts w:ascii="Tahoma" w:eastAsia="Times New Roman" w:hAnsi="Tahoma" w:cs="Tahoma"/>
          <w:color w:val="000000"/>
          <w:kern w:val="0"/>
          <w:sz w:val="18"/>
          <w:szCs w:val="18"/>
          <w:lang w:eastAsia="en-GB"/>
          <w14:ligatures w14:val="none"/>
        </w:rPr>
      </w:pPr>
      <w:r w:rsidRPr="00426E9E">
        <w:rPr>
          <w:rFonts w:ascii="Tahoma" w:eastAsia="Times New Roman" w:hAnsi="Tahoma" w:cs="Tahoma"/>
          <w:i/>
          <w:iCs/>
          <w:color w:val="663300"/>
          <w:kern w:val="0"/>
          <w:sz w:val="18"/>
          <w:szCs w:val="18"/>
          <w:lang w:eastAsia="en-GB"/>
          <w14:ligatures w14:val="none"/>
        </w:rPr>
        <w:t>“Hun Theatre” (Ulaanbaatar)</w:t>
      </w:r>
      <w:r w:rsidRPr="00426E9E">
        <w:rPr>
          <w:rFonts w:ascii="Tahoma" w:eastAsia="Times New Roman" w:hAnsi="Tahoma" w:cs="Tahoma"/>
          <w:i/>
          <w:iCs/>
          <w:color w:val="663300"/>
          <w:kern w:val="0"/>
          <w:sz w:val="18"/>
          <w:szCs w:val="18"/>
          <w:lang w:eastAsia="en-GB"/>
          <w14:ligatures w14:val="none"/>
        </w:rPr>
        <w:br/>
        <w:t>Sunday, 3 September 2023</w:t>
      </w:r>
    </w:p>
    <w:p w14:paraId="349F34D9" w14:textId="77777777" w:rsidR="00426E9E" w:rsidRPr="00426E9E" w:rsidRDefault="00426E9E" w:rsidP="00426E9E">
      <w:pPr>
        <w:spacing w:before="100" w:beforeAutospacing="1" w:after="100" w:afterAutospacing="1" w:line="240" w:lineRule="auto"/>
        <w:jc w:val="center"/>
        <w:rPr>
          <w:rFonts w:ascii="Tahoma" w:eastAsia="Times New Roman" w:hAnsi="Tahoma" w:cs="Tahoma"/>
          <w:color w:val="000000"/>
          <w:kern w:val="0"/>
          <w:sz w:val="18"/>
          <w:szCs w:val="18"/>
          <w:lang w:eastAsia="en-GB"/>
          <w14:ligatures w14:val="none"/>
        </w:rPr>
      </w:pPr>
      <w:r w:rsidRPr="00426E9E">
        <w:rPr>
          <w:rFonts w:ascii="Tahoma" w:eastAsia="Times New Roman" w:hAnsi="Tahoma" w:cs="Tahoma"/>
          <w:color w:val="000000"/>
          <w:kern w:val="0"/>
          <w:sz w:val="18"/>
          <w:szCs w:val="18"/>
          <w:lang w:eastAsia="en-GB"/>
          <w14:ligatures w14:val="none"/>
        </w:rPr>
        <w:t>[</w:t>
      </w:r>
      <w:hyperlink r:id="rId7" w:history="1">
        <w:r w:rsidRPr="00426E9E">
          <w:rPr>
            <w:rFonts w:ascii="Tahoma" w:eastAsia="Times New Roman" w:hAnsi="Tahoma" w:cs="Tahoma"/>
            <w:b/>
            <w:bCs/>
            <w:color w:val="663300"/>
            <w:kern w:val="0"/>
            <w:sz w:val="18"/>
            <w:szCs w:val="18"/>
            <w:u w:val="single"/>
            <w:lang w:eastAsia="en-GB"/>
            <w14:ligatures w14:val="none"/>
          </w:rPr>
          <w:t>Multimedia</w:t>
        </w:r>
      </w:hyperlink>
      <w:r w:rsidRPr="00426E9E">
        <w:rPr>
          <w:rFonts w:ascii="Tahoma" w:eastAsia="Times New Roman" w:hAnsi="Tahoma" w:cs="Tahoma"/>
          <w:color w:val="000000"/>
          <w:kern w:val="0"/>
          <w:sz w:val="18"/>
          <w:szCs w:val="18"/>
          <w:lang w:eastAsia="en-GB"/>
          <w14:ligatures w14:val="none"/>
        </w:rPr>
        <w:t>]</w:t>
      </w:r>
    </w:p>
    <w:p w14:paraId="5ABB42E5" w14:textId="77777777" w:rsidR="00426E9E" w:rsidRPr="00426E9E" w:rsidRDefault="00426E9E" w:rsidP="00426E9E">
      <w:pPr>
        <w:spacing w:before="100" w:beforeAutospacing="1" w:after="100" w:afterAutospacing="1" w:line="240" w:lineRule="auto"/>
        <w:jc w:val="center"/>
        <w:rPr>
          <w:rFonts w:ascii="Tahoma" w:eastAsia="Times New Roman" w:hAnsi="Tahoma" w:cs="Tahoma"/>
          <w:color w:val="000000"/>
          <w:kern w:val="0"/>
          <w:sz w:val="18"/>
          <w:szCs w:val="18"/>
          <w:lang w:eastAsia="en-GB"/>
          <w14:ligatures w14:val="none"/>
        </w:rPr>
      </w:pPr>
      <w:r w:rsidRPr="00426E9E">
        <w:rPr>
          <w:rFonts w:ascii="Tahoma" w:eastAsia="Times New Roman" w:hAnsi="Tahoma" w:cs="Tahoma"/>
          <w:color w:val="000000"/>
          <w:kern w:val="0"/>
          <w:sz w:val="18"/>
          <w:szCs w:val="18"/>
          <w:lang w:eastAsia="en-GB"/>
          <w14:ligatures w14:val="none"/>
        </w:rPr>
        <w:t>________________________________________</w:t>
      </w:r>
    </w:p>
    <w:p w14:paraId="5D0231C4" w14:textId="77777777" w:rsidR="00426E9E" w:rsidRPr="00426E9E" w:rsidRDefault="00426E9E" w:rsidP="00426E9E">
      <w:pPr>
        <w:spacing w:before="100" w:beforeAutospacing="1" w:after="100" w:afterAutospacing="1" w:line="240" w:lineRule="auto"/>
        <w:rPr>
          <w:rFonts w:ascii="Tahoma" w:eastAsia="Times New Roman" w:hAnsi="Tahoma" w:cs="Tahoma"/>
          <w:color w:val="000000"/>
          <w:kern w:val="0"/>
          <w:lang w:eastAsia="en-GB"/>
          <w14:ligatures w14:val="none"/>
        </w:rPr>
      </w:pPr>
      <w:r w:rsidRPr="00426E9E">
        <w:rPr>
          <w:rFonts w:ascii="Tahoma" w:eastAsia="Times New Roman" w:hAnsi="Tahoma" w:cs="Tahoma"/>
          <w:i/>
          <w:iCs/>
          <w:color w:val="000000"/>
          <w:kern w:val="0"/>
          <w:lang w:eastAsia="en-GB"/>
          <w14:ligatures w14:val="none"/>
        </w:rPr>
        <w:t>Good morning to all of you, dear brothers and sisters!</w:t>
      </w:r>
    </w:p>
    <w:p w14:paraId="383C1F98" w14:textId="77777777" w:rsidR="00426E9E" w:rsidRPr="00426E9E" w:rsidRDefault="00426E9E" w:rsidP="00426E9E">
      <w:pPr>
        <w:spacing w:before="100" w:beforeAutospacing="1" w:after="100" w:afterAutospacing="1" w:line="240" w:lineRule="auto"/>
        <w:rPr>
          <w:rFonts w:ascii="Tahoma" w:eastAsia="Times New Roman" w:hAnsi="Tahoma" w:cs="Tahoma"/>
          <w:color w:val="000000"/>
          <w:kern w:val="0"/>
          <w:lang w:eastAsia="en-GB"/>
          <w14:ligatures w14:val="none"/>
        </w:rPr>
      </w:pPr>
      <w:r w:rsidRPr="00426E9E">
        <w:rPr>
          <w:rFonts w:ascii="Tahoma" w:eastAsia="Times New Roman" w:hAnsi="Tahoma" w:cs="Tahoma"/>
          <w:color w:val="000000"/>
          <w:kern w:val="0"/>
          <w:lang w:eastAsia="en-GB"/>
          <w14:ligatures w14:val="none"/>
        </w:rPr>
        <w:t xml:space="preserve">Allow me to address you in this way, as a brother in faith to those who believe in Christ, and as a brother to all of you in the name of our shared religious quest and our membership in the one human family. In terms of that religious quest, humanity can be compared to a band of wayfarers treading the earth with eyes lifted to heaven. A </w:t>
      </w:r>
      <w:proofErr w:type="spellStart"/>
      <w:r w:rsidRPr="00426E9E">
        <w:rPr>
          <w:rFonts w:ascii="Tahoma" w:eastAsia="Times New Roman" w:hAnsi="Tahoma" w:cs="Tahoma"/>
          <w:color w:val="000000"/>
          <w:kern w:val="0"/>
          <w:lang w:eastAsia="en-GB"/>
          <w14:ligatures w14:val="none"/>
        </w:rPr>
        <w:t>traveler</w:t>
      </w:r>
      <w:proofErr w:type="spellEnd"/>
      <w:r w:rsidRPr="00426E9E">
        <w:rPr>
          <w:rFonts w:ascii="Tahoma" w:eastAsia="Times New Roman" w:hAnsi="Tahoma" w:cs="Tahoma"/>
          <w:color w:val="000000"/>
          <w:kern w:val="0"/>
          <w:lang w:eastAsia="en-GB"/>
          <w14:ligatures w14:val="none"/>
        </w:rPr>
        <w:t xml:space="preserve"> from afar once observed that here in Mongolia he saw “nothing but the sky and earth.” (cf. WILLIAM OF RUBRUK, </w:t>
      </w:r>
      <w:proofErr w:type="spellStart"/>
      <w:r w:rsidRPr="00426E9E">
        <w:rPr>
          <w:rFonts w:ascii="Tahoma" w:eastAsia="Times New Roman" w:hAnsi="Tahoma" w:cs="Tahoma"/>
          <w:i/>
          <w:iCs/>
          <w:color w:val="000000"/>
          <w:kern w:val="0"/>
          <w:lang w:eastAsia="en-GB"/>
          <w14:ligatures w14:val="none"/>
        </w:rPr>
        <w:t>Viaggio</w:t>
      </w:r>
      <w:proofErr w:type="spellEnd"/>
      <w:r w:rsidRPr="00426E9E">
        <w:rPr>
          <w:rFonts w:ascii="Tahoma" w:eastAsia="Times New Roman" w:hAnsi="Tahoma" w:cs="Tahoma"/>
          <w:i/>
          <w:iCs/>
          <w:color w:val="000000"/>
          <w:kern w:val="0"/>
          <w:lang w:eastAsia="en-GB"/>
          <w14:ligatures w14:val="none"/>
        </w:rPr>
        <w:t xml:space="preserve"> in Mongolia</w:t>
      </w:r>
      <w:r w:rsidRPr="00426E9E">
        <w:rPr>
          <w:rFonts w:ascii="Tahoma" w:eastAsia="Times New Roman" w:hAnsi="Tahoma" w:cs="Tahoma"/>
          <w:color w:val="000000"/>
          <w:kern w:val="0"/>
          <w:lang w:eastAsia="en-GB"/>
          <w14:ligatures w14:val="none"/>
        </w:rPr>
        <w:t>, XIII/3, Milan 2014, 63). Here indeed, the sky, so clear and blue, embraces these vast and imposing lands, as if to remind us of the two essential aspects of human life: the earthly, made up of our relationships with others, and the heavenly, consisting in our quest for the transcendent Other. Mongolia thus reminds all of us, as pilgrims and wayfarers, to lift our gaze on high in order to discern which path to follow on our journey here below.</w:t>
      </w:r>
    </w:p>
    <w:p w14:paraId="7594D991" w14:textId="77777777" w:rsidR="00426E9E" w:rsidRPr="00426E9E" w:rsidRDefault="00426E9E" w:rsidP="00426E9E">
      <w:pPr>
        <w:spacing w:before="100" w:beforeAutospacing="1" w:after="100" w:afterAutospacing="1" w:line="240" w:lineRule="auto"/>
        <w:rPr>
          <w:rFonts w:ascii="Tahoma" w:eastAsia="Times New Roman" w:hAnsi="Tahoma" w:cs="Tahoma"/>
          <w:color w:val="000000"/>
          <w:kern w:val="0"/>
          <w:lang w:eastAsia="en-GB"/>
          <w14:ligatures w14:val="none"/>
        </w:rPr>
      </w:pPr>
      <w:r w:rsidRPr="00426E9E">
        <w:rPr>
          <w:rFonts w:ascii="Tahoma" w:eastAsia="Times New Roman" w:hAnsi="Tahoma" w:cs="Tahoma"/>
          <w:color w:val="000000"/>
          <w:kern w:val="0"/>
          <w:lang w:eastAsia="en-GB"/>
          <w14:ligatures w14:val="none"/>
        </w:rPr>
        <w:t>I am happy to be with you for this significant moment of encounter. I thank each of you most heartily for your presence and for every one of the talks that have enriched our common reflection. The fact that we are meeting together in one place already sends a message: it shows that the religious traditions, for all their distinctiveness and diversity, have impressive potential for the benefit of society as a whole. If the leaders of nations were to choose the path of encounter and dialogue with others, it would certainly be a decisive contribution to ending the conflicts continuing to afflict so many of the world’s peoples.</w:t>
      </w:r>
    </w:p>
    <w:p w14:paraId="6A6B7739" w14:textId="77777777" w:rsidR="00426E9E" w:rsidRPr="00426E9E" w:rsidRDefault="00426E9E" w:rsidP="00426E9E">
      <w:pPr>
        <w:spacing w:before="100" w:beforeAutospacing="1" w:after="100" w:afterAutospacing="1" w:line="240" w:lineRule="auto"/>
        <w:rPr>
          <w:rFonts w:ascii="Tahoma" w:eastAsia="Times New Roman" w:hAnsi="Tahoma" w:cs="Tahoma"/>
          <w:color w:val="000000"/>
          <w:kern w:val="0"/>
          <w:lang w:eastAsia="en-GB"/>
          <w14:ligatures w14:val="none"/>
        </w:rPr>
      </w:pPr>
      <w:r w:rsidRPr="00426E9E">
        <w:rPr>
          <w:rFonts w:ascii="Tahoma" w:eastAsia="Times New Roman" w:hAnsi="Tahoma" w:cs="Tahoma"/>
          <w:color w:val="000000"/>
          <w:kern w:val="0"/>
          <w:lang w:eastAsia="en-GB"/>
          <w14:ligatures w14:val="none"/>
        </w:rPr>
        <w:t xml:space="preserve">The beloved Mongolian people have made it possible for us to come together for our mutual enrichment, for they can vaunt a history of coexistence between the followers of various religious traditions. It is impressive to think of </w:t>
      </w:r>
      <w:proofErr w:type="spellStart"/>
      <w:r w:rsidRPr="00426E9E">
        <w:rPr>
          <w:rFonts w:ascii="Tahoma" w:eastAsia="Times New Roman" w:hAnsi="Tahoma" w:cs="Tahoma"/>
          <w:color w:val="000000"/>
          <w:kern w:val="0"/>
          <w:lang w:eastAsia="en-GB"/>
          <w14:ligatures w14:val="none"/>
        </w:rPr>
        <w:t>Kharakorum</w:t>
      </w:r>
      <w:proofErr w:type="spellEnd"/>
      <w:r w:rsidRPr="00426E9E">
        <w:rPr>
          <w:rFonts w:ascii="Tahoma" w:eastAsia="Times New Roman" w:hAnsi="Tahoma" w:cs="Tahoma"/>
          <w:color w:val="000000"/>
          <w:kern w:val="0"/>
          <w:lang w:eastAsia="en-GB"/>
          <w14:ligatures w14:val="none"/>
        </w:rPr>
        <w:t>, the ancient imperial capital, which admirably housed within its walls places of worship belonging to different creeds, thus exemplifying a commendable harmony. Harmony. I would like to stress this word, in its typically Asian accents. Harmony is that special relationship born of the creative interplay of differing realties, without imposition or amalgamation, but with complete respect for their differences, in view of a serene life in common. I ask myself: Who, more than believers, is called to work for harmony among all?</w:t>
      </w:r>
    </w:p>
    <w:p w14:paraId="37C9C71C" w14:textId="77777777" w:rsidR="00426E9E" w:rsidRPr="00426E9E" w:rsidRDefault="00426E9E" w:rsidP="00426E9E">
      <w:pPr>
        <w:spacing w:before="100" w:beforeAutospacing="1" w:after="100" w:afterAutospacing="1" w:line="240" w:lineRule="auto"/>
        <w:rPr>
          <w:rFonts w:ascii="Tahoma" w:eastAsia="Times New Roman" w:hAnsi="Tahoma" w:cs="Tahoma"/>
          <w:color w:val="000000"/>
          <w:kern w:val="0"/>
          <w:lang w:eastAsia="en-GB"/>
          <w14:ligatures w14:val="none"/>
        </w:rPr>
      </w:pPr>
      <w:r w:rsidRPr="00426E9E">
        <w:rPr>
          <w:rFonts w:ascii="Tahoma" w:eastAsia="Times New Roman" w:hAnsi="Tahoma" w:cs="Tahoma"/>
          <w:color w:val="000000"/>
          <w:kern w:val="0"/>
          <w:lang w:eastAsia="en-GB"/>
          <w14:ligatures w14:val="none"/>
        </w:rPr>
        <w:t>Brothers and sisters, the social significance of our religious traditions can be gauged by the extent to which we are capable of living in harmony with other pilgrims on this earth and can foster that harmony in the places where we live. Every human individual, and even more every religion, must be measured by the standard of altruism. Not altruism in the abstract, but in the concrete: an altruism that translates into concern for others and generous cooperation with them. For “the wise man rejoices in giving, and by that alone does he become happy” (</w:t>
      </w:r>
      <w:r w:rsidRPr="00426E9E">
        <w:rPr>
          <w:rFonts w:ascii="Tahoma" w:eastAsia="Times New Roman" w:hAnsi="Tahoma" w:cs="Tahoma"/>
          <w:i/>
          <w:iCs/>
          <w:color w:val="000000"/>
          <w:kern w:val="0"/>
          <w:lang w:eastAsia="en-GB"/>
          <w14:ligatures w14:val="none"/>
        </w:rPr>
        <w:t>The Dhammapada: The Buddha’s Path of Wisdom</w:t>
      </w:r>
      <w:r w:rsidRPr="00426E9E">
        <w:rPr>
          <w:rFonts w:ascii="Tahoma" w:eastAsia="Times New Roman" w:hAnsi="Tahoma" w:cs="Tahoma"/>
          <w:color w:val="000000"/>
          <w:kern w:val="0"/>
          <w:lang w:eastAsia="en-GB"/>
          <w14:ligatures w14:val="none"/>
        </w:rPr>
        <w:t>, Sri Lanka 1985, n. 177; cp. the saying of Jesus found in </w:t>
      </w:r>
      <w:r w:rsidRPr="00426E9E">
        <w:rPr>
          <w:rFonts w:ascii="Tahoma" w:eastAsia="Times New Roman" w:hAnsi="Tahoma" w:cs="Tahoma"/>
          <w:i/>
          <w:iCs/>
          <w:color w:val="000000"/>
          <w:kern w:val="0"/>
          <w:lang w:eastAsia="en-GB"/>
          <w14:ligatures w14:val="none"/>
        </w:rPr>
        <w:t>Acts</w:t>
      </w:r>
      <w:r w:rsidRPr="00426E9E">
        <w:rPr>
          <w:rFonts w:ascii="Tahoma" w:eastAsia="Times New Roman" w:hAnsi="Tahoma" w:cs="Tahoma"/>
          <w:color w:val="000000"/>
          <w:kern w:val="0"/>
          <w:lang w:eastAsia="en-GB"/>
          <w14:ligatures w14:val="none"/>
        </w:rPr>
        <w:t xml:space="preserve"> 20:35). In the words of a prayer inspired by Francis of Assisi, “Where there is hatred, let me bring love, where there is offence, let me bring pardon, where there is discord, let </w:t>
      </w:r>
      <w:r w:rsidRPr="00426E9E">
        <w:rPr>
          <w:rFonts w:ascii="Tahoma" w:eastAsia="Times New Roman" w:hAnsi="Tahoma" w:cs="Tahoma"/>
          <w:color w:val="000000"/>
          <w:kern w:val="0"/>
          <w:lang w:eastAsia="en-GB"/>
          <w14:ligatures w14:val="none"/>
        </w:rPr>
        <w:lastRenderedPageBreak/>
        <w:t>me bring union”. Altruism builds harmony and wherever there is harmony, we find understanding, prosperity and beauty. Harmony may well be the best synonym of beauty. Whereas narrowness, unilateral imposition, fundamentalism and ideological constraint destroy fraternity, fuel tensions and compromise peace, the beauty of life is born of harmony, which is inherently communitarian: it flourishes through kindness, listening and humility. And those who are pure of heart embrace harmony, for true beauty, as Gandhi said, lies in purity of the heart.</w:t>
      </w:r>
    </w:p>
    <w:p w14:paraId="52E84B3F" w14:textId="77777777" w:rsidR="00426E9E" w:rsidRPr="00426E9E" w:rsidRDefault="00426E9E" w:rsidP="00426E9E">
      <w:pPr>
        <w:spacing w:before="100" w:beforeAutospacing="1" w:after="100" w:afterAutospacing="1" w:line="240" w:lineRule="auto"/>
        <w:rPr>
          <w:rFonts w:ascii="Tahoma" w:eastAsia="Times New Roman" w:hAnsi="Tahoma" w:cs="Tahoma"/>
          <w:color w:val="000000"/>
          <w:kern w:val="0"/>
          <w:lang w:eastAsia="en-GB"/>
          <w14:ligatures w14:val="none"/>
        </w:rPr>
      </w:pPr>
      <w:r w:rsidRPr="00426E9E">
        <w:rPr>
          <w:rFonts w:ascii="Tahoma" w:eastAsia="Times New Roman" w:hAnsi="Tahoma" w:cs="Tahoma"/>
          <w:color w:val="000000"/>
          <w:kern w:val="0"/>
          <w:lang w:eastAsia="en-GB"/>
          <w14:ligatures w14:val="none"/>
        </w:rPr>
        <w:t>The religions are called to offer the world this harmony, which technological progress alone cannot bestow, since, in its concern with the earthly, horizontal dimension of humanity, it risks forgetting heaven, for which we were made. Sisters and brothers, today we are meeting together as the humble heirs of ancient schools of wisdom. In our encounter with one another, we want to share the great treasure we have received, for the sake of enriching a humanity so often led astray on its journey by the myopic pursuit of profit and material comfort. People in our time are often unable to find the right path: concerned only with earthly interests, humanity ends up destroying the earth and mistaking progress for regress, as attested by so many injustices, conflicts, persecutions, environmental disasters and great disregard for human life.</w:t>
      </w:r>
    </w:p>
    <w:p w14:paraId="349B9411" w14:textId="77777777" w:rsidR="00426E9E" w:rsidRPr="00426E9E" w:rsidRDefault="00426E9E" w:rsidP="00426E9E">
      <w:pPr>
        <w:spacing w:before="100" w:beforeAutospacing="1" w:after="100" w:afterAutospacing="1" w:line="240" w:lineRule="auto"/>
        <w:rPr>
          <w:rFonts w:ascii="Tahoma" w:eastAsia="Times New Roman" w:hAnsi="Tahoma" w:cs="Tahoma"/>
          <w:color w:val="000000"/>
          <w:kern w:val="0"/>
          <w:lang w:eastAsia="en-GB"/>
          <w14:ligatures w14:val="none"/>
        </w:rPr>
      </w:pPr>
      <w:r w:rsidRPr="00426E9E">
        <w:rPr>
          <w:rFonts w:ascii="Tahoma" w:eastAsia="Times New Roman" w:hAnsi="Tahoma" w:cs="Tahoma"/>
          <w:color w:val="000000"/>
          <w:kern w:val="0"/>
          <w:lang w:eastAsia="en-GB"/>
          <w14:ligatures w14:val="none"/>
        </w:rPr>
        <w:t>Here, Asia has much to offer and Mongolia, which lies at the heart of this continent, possesses a great </w:t>
      </w:r>
      <w:r w:rsidRPr="00426E9E">
        <w:rPr>
          <w:rFonts w:ascii="Tahoma" w:eastAsia="Times New Roman" w:hAnsi="Tahoma" w:cs="Tahoma"/>
          <w:i/>
          <w:iCs/>
          <w:color w:val="000000"/>
          <w:kern w:val="0"/>
          <w:lang w:eastAsia="en-GB"/>
          <w14:ligatures w14:val="none"/>
        </w:rPr>
        <w:t>patrimony of wisdom </w:t>
      </w:r>
      <w:r w:rsidRPr="00426E9E">
        <w:rPr>
          <w:rFonts w:ascii="Tahoma" w:eastAsia="Times New Roman" w:hAnsi="Tahoma" w:cs="Tahoma"/>
          <w:color w:val="000000"/>
          <w:kern w:val="0"/>
          <w:lang w:eastAsia="en-GB"/>
          <w14:ligatures w14:val="none"/>
        </w:rPr>
        <w:t>that its various religions have helped to create and that I would like to urge all to explore and appreciate. I will limit myself to mentioning, albeit briefly, ten aspects of this patrimony: a healthy relationship to tradition, despite the temptations of consumerism; respect for your elders and ancestors – today how greatly do we need a generational covenant between old and the young, a dialogue between grandparents and grandchildren! Also, care for the environment, our common home, another great and pressing need, for we are in peril. Then too, the value of silence and the interior life, as a spiritual antidote to so many ills in today’s world. Also, a healthy sense of frugality; the value of hospitality; the ability to resist attachment to material objects; the solidarity born of a culture of interpersonal bonds; and respect for simplicity. Finally, a certain existential pragmatism that tenaciously pursues the good of individuals and of the community. These ten aspects are some elements of the patrimony of wisdom that this country is able to offer to the world.</w:t>
      </w:r>
    </w:p>
    <w:p w14:paraId="4F8C2465" w14:textId="77777777" w:rsidR="00426E9E" w:rsidRPr="00426E9E" w:rsidRDefault="00426E9E" w:rsidP="00426E9E">
      <w:pPr>
        <w:spacing w:before="100" w:beforeAutospacing="1" w:after="100" w:afterAutospacing="1" w:line="240" w:lineRule="auto"/>
        <w:rPr>
          <w:rFonts w:ascii="Tahoma" w:eastAsia="Times New Roman" w:hAnsi="Tahoma" w:cs="Tahoma"/>
          <w:color w:val="000000"/>
          <w:kern w:val="0"/>
          <w:lang w:eastAsia="en-GB"/>
          <w14:ligatures w14:val="none"/>
        </w:rPr>
      </w:pPr>
      <w:r w:rsidRPr="00426E9E">
        <w:rPr>
          <w:rFonts w:ascii="Tahoma" w:eastAsia="Times New Roman" w:hAnsi="Tahoma" w:cs="Tahoma"/>
          <w:color w:val="000000"/>
          <w:kern w:val="0"/>
          <w:lang w:eastAsia="en-GB"/>
          <w14:ligatures w14:val="none"/>
        </w:rPr>
        <w:t>Speaking of these elements, I have already mentioned how, as I prepared for this journey, I was fascinated by the traditional dwellings that serve as an expression of the Mongolian people’s wisdom accrued over millennia of history. The ger creates a </w:t>
      </w:r>
      <w:r w:rsidRPr="00426E9E">
        <w:rPr>
          <w:rFonts w:ascii="Tahoma" w:eastAsia="Times New Roman" w:hAnsi="Tahoma" w:cs="Tahoma"/>
          <w:i/>
          <w:iCs/>
          <w:color w:val="000000"/>
          <w:kern w:val="0"/>
          <w:lang w:eastAsia="en-GB"/>
          <w14:ligatures w14:val="none"/>
        </w:rPr>
        <w:t>humane space</w:t>
      </w:r>
      <w:r w:rsidRPr="00426E9E">
        <w:rPr>
          <w:rFonts w:ascii="Tahoma" w:eastAsia="Times New Roman" w:hAnsi="Tahoma" w:cs="Tahoma"/>
          <w:color w:val="000000"/>
          <w:kern w:val="0"/>
          <w:lang w:eastAsia="en-GB"/>
          <w14:ligatures w14:val="none"/>
        </w:rPr>
        <w:t xml:space="preserve">: it is the place for family life, friendly conviviality, encounter and dialogue able to make room, even in a crowd, for each individual. Then too, it is a concrete landmark, easily identifiable in the vast expanses of Mongolian territory, and a source of hope for those who have lost their way, for wherever there is a ger, there is life. It is always open, ready to welcome friends, but also </w:t>
      </w:r>
      <w:proofErr w:type="spellStart"/>
      <w:r w:rsidRPr="00426E9E">
        <w:rPr>
          <w:rFonts w:ascii="Tahoma" w:eastAsia="Times New Roman" w:hAnsi="Tahoma" w:cs="Tahoma"/>
          <w:color w:val="000000"/>
          <w:kern w:val="0"/>
          <w:lang w:eastAsia="en-GB"/>
          <w14:ligatures w14:val="none"/>
        </w:rPr>
        <w:t>travelers</w:t>
      </w:r>
      <w:proofErr w:type="spellEnd"/>
      <w:r w:rsidRPr="00426E9E">
        <w:rPr>
          <w:rFonts w:ascii="Tahoma" w:eastAsia="Times New Roman" w:hAnsi="Tahoma" w:cs="Tahoma"/>
          <w:color w:val="000000"/>
          <w:kern w:val="0"/>
          <w:lang w:eastAsia="en-GB"/>
          <w14:ligatures w14:val="none"/>
        </w:rPr>
        <w:t xml:space="preserve"> and even strangers, and to offer either a steaming drink of tea to restore strength in the cold of winter, or a sip of fresh milk to provide refreshment on steamy summer days. This was the experience of the Catholic missionaries from other countries who were welcomed here as pilgrims and guests, and gently entered into this culture, bringing their humble testimony to the Gospel of Jesus Christ.</w:t>
      </w:r>
    </w:p>
    <w:p w14:paraId="4E5D16D3" w14:textId="77777777" w:rsidR="00426E9E" w:rsidRPr="00426E9E" w:rsidRDefault="00426E9E" w:rsidP="00426E9E">
      <w:pPr>
        <w:spacing w:before="100" w:beforeAutospacing="1" w:after="100" w:afterAutospacing="1" w:line="240" w:lineRule="auto"/>
        <w:rPr>
          <w:rFonts w:ascii="Tahoma" w:eastAsia="Times New Roman" w:hAnsi="Tahoma" w:cs="Tahoma"/>
          <w:color w:val="000000"/>
          <w:kern w:val="0"/>
          <w:lang w:eastAsia="en-GB"/>
          <w14:ligatures w14:val="none"/>
        </w:rPr>
      </w:pPr>
      <w:r w:rsidRPr="00426E9E">
        <w:rPr>
          <w:rFonts w:ascii="Tahoma" w:eastAsia="Times New Roman" w:hAnsi="Tahoma" w:cs="Tahoma"/>
          <w:color w:val="000000"/>
          <w:kern w:val="0"/>
          <w:lang w:eastAsia="en-GB"/>
          <w14:ligatures w14:val="none"/>
        </w:rPr>
        <w:t>Together with its human space, the ger also expresses an essential </w:t>
      </w:r>
      <w:r w:rsidRPr="00426E9E">
        <w:rPr>
          <w:rFonts w:ascii="Tahoma" w:eastAsia="Times New Roman" w:hAnsi="Tahoma" w:cs="Tahoma"/>
          <w:i/>
          <w:iCs/>
          <w:color w:val="000000"/>
          <w:kern w:val="0"/>
          <w:lang w:eastAsia="en-GB"/>
          <w14:ligatures w14:val="none"/>
        </w:rPr>
        <w:t>openness to the divine</w:t>
      </w:r>
      <w:r w:rsidRPr="00426E9E">
        <w:rPr>
          <w:rFonts w:ascii="Tahoma" w:eastAsia="Times New Roman" w:hAnsi="Tahoma" w:cs="Tahoma"/>
          <w:color w:val="000000"/>
          <w:kern w:val="0"/>
          <w:lang w:eastAsia="en-GB"/>
          <w14:ligatures w14:val="none"/>
        </w:rPr>
        <w:t>. This spiritual dimension is represented by its overhead opening, which admits a beam of light that makes the interior, as it were, a great sundial marking, through an interplay of light and shadow, the hours of day and night. There is a beautiful lesson in this: the sense of the passage of time comes from above, not simply from the flux of earthly activity. At certain times of the year, the ray that penetrates from on high lights up the domestic altar, reminding us of the primacy of the spiritual life. In this way, the sense of human togetherness experienced in this circular space is constantly referred back to its vertical vocation, to its transcendent and spiritual calling.</w:t>
      </w:r>
    </w:p>
    <w:p w14:paraId="64417836" w14:textId="77777777" w:rsidR="00426E9E" w:rsidRPr="00426E9E" w:rsidRDefault="00426E9E" w:rsidP="00426E9E">
      <w:pPr>
        <w:spacing w:before="100" w:beforeAutospacing="1" w:after="100" w:afterAutospacing="1" w:line="240" w:lineRule="auto"/>
        <w:rPr>
          <w:rFonts w:ascii="Tahoma" w:eastAsia="Times New Roman" w:hAnsi="Tahoma" w:cs="Tahoma"/>
          <w:color w:val="000000"/>
          <w:kern w:val="0"/>
          <w:lang w:eastAsia="en-GB"/>
          <w14:ligatures w14:val="none"/>
        </w:rPr>
      </w:pPr>
      <w:r w:rsidRPr="00426E9E">
        <w:rPr>
          <w:rFonts w:ascii="Tahoma" w:eastAsia="Times New Roman" w:hAnsi="Tahoma" w:cs="Tahoma"/>
          <w:color w:val="000000"/>
          <w:kern w:val="0"/>
          <w:lang w:eastAsia="en-GB"/>
          <w14:ligatures w14:val="none"/>
        </w:rPr>
        <w:t xml:space="preserve">The reconciled and prosperous humanity that we, as followers of different religions, seek to promote is thus symbolized by this harmony, togetherness and openness to the transcendent. And this, in turn, inspires a commitment to justice and peace, grounded in our relationship to the divine. In this sense, dear sisters and brothers, we share a great responsibility, especially in this period of history, for we are called to testify to the teachings we profess by the way we act; we must not contradict them and thus become a cause of scandal. There can be no mixing, then, of religious beliefs and violence, of holiness and oppression, of religious traditions and sectarianism. May the memory of past suffering – here I think </w:t>
      </w:r>
      <w:r w:rsidRPr="00426E9E">
        <w:rPr>
          <w:rFonts w:ascii="Tahoma" w:eastAsia="Times New Roman" w:hAnsi="Tahoma" w:cs="Tahoma"/>
          <w:color w:val="000000"/>
          <w:kern w:val="0"/>
          <w:lang w:eastAsia="en-GB"/>
          <w14:ligatures w14:val="none"/>
        </w:rPr>
        <w:lastRenderedPageBreak/>
        <w:t>especially of the Buddhist communities – bestow the strength needed to transform dark wounds into sources of light, senseless violence into wisdom of life, devastating evil into constructive goodness. May it be so for us, as committed followers of our respective spiritual masters and faithful stewards of their teachings, ever ready to offer the beauty of those teachings to those whom we daily encounter as friends and companions on our journey. May it be so, for in a pluralistic society committed to democratic values, such as Mongolia is, every religious institution, duly recognized by civil authority, has the duty, and above all the right, to freely express what it is and what it believes, in a way respectful of the conscience of others and in view of the greater good of all.</w:t>
      </w:r>
    </w:p>
    <w:p w14:paraId="3EADAE79" w14:textId="77777777" w:rsidR="00426E9E" w:rsidRPr="00426E9E" w:rsidRDefault="00426E9E" w:rsidP="00426E9E">
      <w:pPr>
        <w:spacing w:before="100" w:beforeAutospacing="1" w:after="100" w:afterAutospacing="1" w:line="240" w:lineRule="auto"/>
        <w:rPr>
          <w:rFonts w:ascii="Tahoma" w:eastAsia="Times New Roman" w:hAnsi="Tahoma" w:cs="Tahoma"/>
          <w:color w:val="000000"/>
          <w:kern w:val="0"/>
          <w:lang w:eastAsia="en-GB"/>
          <w14:ligatures w14:val="none"/>
        </w:rPr>
      </w:pPr>
      <w:r w:rsidRPr="00426E9E">
        <w:rPr>
          <w:rFonts w:ascii="Tahoma" w:eastAsia="Times New Roman" w:hAnsi="Tahoma" w:cs="Tahoma"/>
          <w:color w:val="000000"/>
          <w:kern w:val="0"/>
          <w:lang w:eastAsia="en-GB"/>
          <w14:ligatures w14:val="none"/>
        </w:rPr>
        <w:t>In this regard, I would like to reassure you that the Catholic Church desires to follow this path, firmly convinced of the importance of ecumenical, interreligious and cultural dialogue. Her faith is grounded in the eternal dialogue between God and humanity that took flesh in the person of Jesus Christ. With humility and in the spirit of service that inspired the life of her Master, who came into the world not “to be served but to serve” (</w:t>
      </w:r>
      <w:r w:rsidRPr="00426E9E">
        <w:rPr>
          <w:rFonts w:ascii="Tahoma" w:eastAsia="Times New Roman" w:hAnsi="Tahoma" w:cs="Tahoma"/>
          <w:i/>
          <w:iCs/>
          <w:color w:val="000000"/>
          <w:kern w:val="0"/>
          <w:lang w:eastAsia="en-GB"/>
          <w14:ligatures w14:val="none"/>
        </w:rPr>
        <w:t>Mk</w:t>
      </w:r>
      <w:r w:rsidRPr="00426E9E">
        <w:rPr>
          <w:rFonts w:ascii="Tahoma" w:eastAsia="Times New Roman" w:hAnsi="Tahoma" w:cs="Tahoma"/>
          <w:color w:val="000000"/>
          <w:kern w:val="0"/>
          <w:lang w:eastAsia="en-GB"/>
          <w14:ligatures w14:val="none"/>
        </w:rPr>
        <w:t> 10:45), the Church today offers the treasure she has received to every person and culture, in a spirit of openness and in respectful consideration of what the other religious traditions have to offer. Dialogue, in fact, is not antithetical to proclamation: it does not gloss over differences, but helps us to understand them, to preserve them in their distinctiveness and to discuss them openly for the sake of mutual enrichment. In this way, we can discover in our common humanity, blessed by heaven, the key to our journey on this earth. Brothers and sisters, we share a common origin that confers equal dignity on everyone, and have a shared path that we can only travel alongside one another, as we dwell under the one sky that surrounds and illumines us.</w:t>
      </w:r>
    </w:p>
    <w:p w14:paraId="2071A344" w14:textId="77777777" w:rsidR="00426E9E" w:rsidRDefault="00426E9E" w:rsidP="00426E9E">
      <w:pPr>
        <w:spacing w:before="100" w:beforeAutospacing="1" w:after="100" w:afterAutospacing="1" w:line="240" w:lineRule="auto"/>
        <w:rPr>
          <w:rFonts w:ascii="Tahoma" w:eastAsia="Times New Roman" w:hAnsi="Tahoma" w:cs="Tahoma"/>
          <w:color w:val="000000"/>
          <w:kern w:val="0"/>
          <w:lang w:eastAsia="en-GB"/>
          <w14:ligatures w14:val="none"/>
        </w:rPr>
      </w:pPr>
      <w:r w:rsidRPr="00426E9E">
        <w:rPr>
          <w:rFonts w:ascii="Tahoma" w:eastAsia="Times New Roman" w:hAnsi="Tahoma" w:cs="Tahoma"/>
          <w:color w:val="000000"/>
          <w:kern w:val="0"/>
          <w:lang w:eastAsia="en-GB"/>
          <w14:ligatures w14:val="none"/>
        </w:rPr>
        <w:t>Brothers and sisters, our coming together here today is a sign that hope is possible. It is possible to hope. In a world rent by conflict and discord, this may seem utopian, yet the greatest undertakings are hidden and almost imperceptible at the outset. While “the fragrance of flowers spreads only in the direction of the wind, the fragrance of those who live according to virtue spreads in all directions” (cf. </w:t>
      </w:r>
      <w:r w:rsidRPr="00426E9E">
        <w:rPr>
          <w:rFonts w:ascii="Tahoma" w:eastAsia="Times New Roman" w:hAnsi="Tahoma" w:cs="Tahoma"/>
          <w:i/>
          <w:iCs/>
          <w:color w:val="000000"/>
          <w:kern w:val="0"/>
          <w:lang w:eastAsia="en-GB"/>
          <w14:ligatures w14:val="none"/>
        </w:rPr>
        <w:t>The Dhammapada</w:t>
      </w:r>
      <w:r w:rsidRPr="00426E9E">
        <w:rPr>
          <w:rFonts w:ascii="Tahoma" w:eastAsia="Times New Roman" w:hAnsi="Tahoma" w:cs="Tahoma"/>
          <w:color w:val="000000"/>
          <w:kern w:val="0"/>
          <w:lang w:eastAsia="en-GB"/>
          <w14:ligatures w14:val="none"/>
        </w:rPr>
        <w:t>, No. 54). Let us make this conviction flourish, so that our common efforts to promote dialogue and the building of a better world will not be in vain. Let us cultivate hope. As a philosopher once said, “Everyone was great in proportion to the object of his hope. One was great by hoping for the possible; another by hoping for the eternal; but he who hoped for the impossible was the greatest of all” (SOREN KIERKEGAARD, </w:t>
      </w:r>
      <w:r w:rsidRPr="00426E9E">
        <w:rPr>
          <w:rFonts w:ascii="Tahoma" w:eastAsia="Times New Roman" w:hAnsi="Tahoma" w:cs="Tahoma"/>
          <w:i/>
          <w:iCs/>
          <w:color w:val="000000"/>
          <w:kern w:val="0"/>
          <w:lang w:eastAsia="en-GB"/>
          <w14:ligatures w14:val="none"/>
        </w:rPr>
        <w:t>Fear and Trembling</w:t>
      </w:r>
      <w:r w:rsidRPr="00426E9E">
        <w:rPr>
          <w:rFonts w:ascii="Tahoma" w:eastAsia="Times New Roman" w:hAnsi="Tahoma" w:cs="Tahoma"/>
          <w:color w:val="000000"/>
          <w:kern w:val="0"/>
          <w:lang w:eastAsia="en-GB"/>
          <w14:ligatures w14:val="none"/>
        </w:rPr>
        <w:t xml:space="preserve">). May the prayers we raise to heaven and the fraternity we experience here on earth spread seeds of hope. May they be a simple and credible testimony to our religiosity, our walking together with eyes lifted to heaven, our living in this world in harmony – let us never forget the word “harmony” – as pilgrims called to preserve the atmosphere of a home that is open to all people. </w:t>
      </w:r>
    </w:p>
    <w:p w14:paraId="280B1F4A" w14:textId="499CD3AE" w:rsidR="00426E9E" w:rsidRPr="00426E9E" w:rsidRDefault="00426E9E" w:rsidP="00426E9E">
      <w:pPr>
        <w:spacing w:before="100" w:beforeAutospacing="1" w:after="100" w:afterAutospacing="1" w:line="240" w:lineRule="auto"/>
        <w:rPr>
          <w:rFonts w:ascii="Tahoma" w:eastAsia="Times New Roman" w:hAnsi="Tahoma" w:cs="Tahoma"/>
          <w:color w:val="000000"/>
          <w:kern w:val="0"/>
          <w:lang w:eastAsia="en-GB"/>
          <w14:ligatures w14:val="none"/>
        </w:rPr>
      </w:pPr>
      <w:r w:rsidRPr="00426E9E">
        <w:rPr>
          <w:rFonts w:ascii="Tahoma" w:eastAsia="Times New Roman" w:hAnsi="Tahoma" w:cs="Tahoma"/>
          <w:color w:val="000000"/>
          <w:kern w:val="0"/>
          <w:lang w:eastAsia="en-GB"/>
          <w14:ligatures w14:val="none"/>
        </w:rPr>
        <w:t>Thank you.</w:t>
      </w:r>
    </w:p>
    <w:p w14:paraId="18F1750B" w14:textId="008D5905" w:rsidR="00426E9E" w:rsidRPr="00426E9E" w:rsidRDefault="00426E9E" w:rsidP="00426E9E">
      <w:pPr>
        <w:spacing w:after="0" w:line="240" w:lineRule="auto"/>
        <w:rPr>
          <w:rFonts w:ascii="Tahoma" w:eastAsia="Times New Roman" w:hAnsi="Tahoma" w:cs="Tahoma"/>
          <w:color w:val="000000"/>
          <w:kern w:val="0"/>
          <w:lang w:eastAsia="en-GB"/>
          <w14:ligatures w14:val="none"/>
        </w:rPr>
      </w:pPr>
    </w:p>
    <w:sectPr w:rsidR="00426E9E" w:rsidRPr="00426E9E" w:rsidSect="00426E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9E"/>
    <w:rsid w:val="0042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F916"/>
  <w15:chartTrackingRefBased/>
  <w15:docId w15:val="{A206B933-4992-47BC-AED6-28796121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12772">
      <w:bodyDiv w:val="1"/>
      <w:marLeft w:val="0"/>
      <w:marRight w:val="0"/>
      <w:marTop w:val="0"/>
      <w:marBottom w:val="0"/>
      <w:divBdr>
        <w:top w:val="none" w:sz="0" w:space="0" w:color="auto"/>
        <w:left w:val="none" w:sz="0" w:space="0" w:color="auto"/>
        <w:bottom w:val="none" w:sz="0" w:space="0" w:color="auto"/>
        <w:right w:val="none" w:sz="0" w:space="0" w:color="auto"/>
      </w:divBdr>
      <w:divsChild>
        <w:div w:id="118692000">
          <w:marLeft w:val="0"/>
          <w:marRight w:val="0"/>
          <w:marTop w:val="0"/>
          <w:marBottom w:val="0"/>
          <w:divBdr>
            <w:top w:val="none" w:sz="0" w:space="0" w:color="auto"/>
            <w:left w:val="none" w:sz="0" w:space="0" w:color="auto"/>
            <w:bottom w:val="none" w:sz="0" w:space="0" w:color="auto"/>
            <w:right w:val="none" w:sz="0" w:space="0" w:color="auto"/>
          </w:divBdr>
        </w:div>
        <w:div w:id="802382453">
          <w:marLeft w:val="0"/>
          <w:marRight w:val="0"/>
          <w:marTop w:val="0"/>
          <w:marBottom w:val="0"/>
          <w:divBdr>
            <w:top w:val="none" w:sz="0" w:space="0" w:color="auto"/>
            <w:left w:val="none" w:sz="0" w:space="0" w:color="auto"/>
            <w:bottom w:val="none" w:sz="0" w:space="0" w:color="auto"/>
            <w:right w:val="none" w:sz="0" w:space="0" w:color="auto"/>
          </w:divBdr>
        </w:div>
        <w:div w:id="38752678">
          <w:marLeft w:val="150"/>
          <w:marRight w:val="150"/>
          <w:marTop w:val="150"/>
          <w:marBottom w:val="150"/>
          <w:divBdr>
            <w:top w:val="none" w:sz="0" w:space="0" w:color="auto"/>
            <w:left w:val="none" w:sz="0" w:space="0" w:color="auto"/>
            <w:bottom w:val="none" w:sz="0" w:space="0" w:color="auto"/>
            <w:right w:val="none" w:sz="0" w:space="0" w:color="auto"/>
          </w:divBdr>
          <w:divsChild>
            <w:div w:id="1068848584">
              <w:marLeft w:val="150"/>
              <w:marRight w:val="150"/>
              <w:marTop w:val="150"/>
              <w:marBottom w:val="150"/>
              <w:divBdr>
                <w:top w:val="none" w:sz="0" w:space="0" w:color="auto"/>
                <w:left w:val="none" w:sz="0" w:space="0" w:color="auto"/>
                <w:bottom w:val="none" w:sz="0" w:space="0" w:color="auto"/>
                <w:right w:val="none" w:sz="0" w:space="0" w:color="auto"/>
              </w:divBdr>
            </w:div>
          </w:divsChild>
        </w:div>
        <w:div w:id="973868812">
          <w:marLeft w:val="300"/>
          <w:marRight w:val="300"/>
          <w:marTop w:val="450"/>
          <w:marBottom w:val="300"/>
          <w:divBdr>
            <w:top w:val="none" w:sz="0" w:space="0" w:color="auto"/>
            <w:left w:val="none" w:sz="0" w:space="0" w:color="auto"/>
            <w:bottom w:val="none" w:sz="0" w:space="0" w:color="auto"/>
            <w:right w:val="none" w:sz="0" w:space="0" w:color="auto"/>
          </w:divBdr>
          <w:divsChild>
            <w:div w:id="2072728506">
              <w:marLeft w:val="0"/>
              <w:marRight w:val="0"/>
              <w:marTop w:val="0"/>
              <w:marBottom w:val="0"/>
              <w:divBdr>
                <w:top w:val="none" w:sz="0" w:space="0" w:color="auto"/>
                <w:left w:val="none" w:sz="0" w:space="0" w:color="auto"/>
                <w:bottom w:val="none" w:sz="0" w:space="0" w:color="auto"/>
                <w:right w:val="none" w:sz="0" w:space="0" w:color="auto"/>
              </w:divBdr>
              <w:divsChild>
                <w:div w:id="1826119158">
                  <w:marLeft w:val="0"/>
                  <w:marRight w:val="0"/>
                  <w:marTop w:val="0"/>
                  <w:marBottom w:val="0"/>
                  <w:divBdr>
                    <w:top w:val="none" w:sz="0" w:space="0" w:color="auto"/>
                    <w:left w:val="none" w:sz="0" w:space="0" w:color="auto"/>
                    <w:bottom w:val="none" w:sz="0" w:space="0" w:color="auto"/>
                    <w:right w:val="none" w:sz="0" w:space="0" w:color="auto"/>
                  </w:divBdr>
                </w:div>
                <w:div w:id="14769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tican.va/content/francesco/en/events/event.dir.html/content/vaticanevents/en/2023/9/3/mongolia-incontro-ecumint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francesco/en/travels/2023/outside/documents/mongolia-2023.html" TargetMode="External"/><Relationship Id="rId5" Type="http://schemas.openxmlformats.org/officeDocument/2006/relationships/image" Target="media/image1.png"/><Relationship Id="rId4" Type="http://schemas.openxmlformats.org/officeDocument/2006/relationships/hyperlink" Target="https://www.vatican.va/content/vatican/en.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1815</Words>
  <Characters>10351</Characters>
  <Application>Microsoft Office Word</Application>
  <DocSecurity>0</DocSecurity>
  <Lines>86</Lines>
  <Paragraphs>24</Paragraphs>
  <ScaleCrop>false</ScaleCrop>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Gosnell</dc:creator>
  <cp:keywords/>
  <dc:description/>
  <cp:lastModifiedBy>Nick Gosnell</cp:lastModifiedBy>
  <cp:revision>1</cp:revision>
  <dcterms:created xsi:type="dcterms:W3CDTF">2023-09-07T14:27:00Z</dcterms:created>
  <dcterms:modified xsi:type="dcterms:W3CDTF">2023-09-07T14:29:00Z</dcterms:modified>
</cp:coreProperties>
</file>