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9C7C8" w14:textId="0EA47AD6" w:rsidR="008F07EC" w:rsidRPr="008F07EC" w:rsidRDefault="008F07EC" w:rsidP="008F07EC">
      <w:pPr>
        <w:pStyle w:val="NormalWeb"/>
        <w:shd w:val="clear" w:color="auto" w:fill="FFFFFF"/>
        <w:spacing w:before="0" w:beforeAutospacing="0" w:after="0" w:afterAutospacing="0"/>
        <w:rPr>
          <w:rFonts w:ascii="Georgia" w:hAnsi="Georgia"/>
          <w:color w:val="666666"/>
          <w:sz w:val="48"/>
          <w:szCs w:val="48"/>
        </w:rPr>
      </w:pPr>
      <w:r w:rsidRPr="008F07EC">
        <w:rPr>
          <w:rFonts w:ascii="Georgia" w:hAnsi="Georgia"/>
          <w:color w:val="666666"/>
          <w:sz w:val="48"/>
          <w:szCs w:val="48"/>
        </w:rPr>
        <w:t xml:space="preserve">Pope Francis – </w:t>
      </w:r>
      <w:r>
        <w:rPr>
          <w:rFonts w:ascii="Georgia" w:hAnsi="Georgia"/>
          <w:color w:val="666666"/>
          <w:sz w:val="48"/>
          <w:szCs w:val="48"/>
        </w:rPr>
        <w:t xml:space="preserve">Prayer Video Text - </w:t>
      </w:r>
      <w:r w:rsidRPr="008F07EC">
        <w:rPr>
          <w:rFonts w:ascii="Georgia" w:hAnsi="Georgia"/>
          <w:color w:val="666666"/>
          <w:sz w:val="48"/>
          <w:szCs w:val="48"/>
        </w:rPr>
        <w:t>JULY 2024</w:t>
      </w:r>
    </w:p>
    <w:p w14:paraId="0BA027E2" w14:textId="77777777" w:rsid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sz w:val="48"/>
          <w:szCs w:val="48"/>
        </w:rPr>
      </w:pPr>
    </w:p>
    <w:p w14:paraId="59516021" w14:textId="77777777" w:rsidR="008F07EC" w:rsidRP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rPr>
      </w:pPr>
      <w:r w:rsidRPr="008F07EC">
        <w:rPr>
          <w:rStyle w:val="Emphasis"/>
          <w:rFonts w:ascii="Georgia" w:eastAsiaTheme="majorEastAsia" w:hAnsi="Georgia"/>
          <w:color w:val="666666"/>
          <w:sz w:val="48"/>
          <w:szCs w:val="48"/>
        </w:rPr>
        <w:t>This month, let us pray for the pastoral care of the sick.</w:t>
      </w:r>
      <w:r w:rsidRPr="008F07EC">
        <w:rPr>
          <w:rFonts w:ascii="Georgia" w:hAnsi="Georgia"/>
          <w:i/>
          <w:iCs/>
          <w:color w:val="666666"/>
          <w:sz w:val="48"/>
          <w:szCs w:val="48"/>
        </w:rPr>
        <w:br/>
      </w:r>
    </w:p>
    <w:p w14:paraId="6A8C6A0C" w14:textId="77777777" w:rsidR="008F07EC" w:rsidRP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rPr>
      </w:pPr>
      <w:r w:rsidRPr="008F07EC">
        <w:rPr>
          <w:rStyle w:val="Emphasis"/>
          <w:rFonts w:ascii="Georgia" w:eastAsiaTheme="majorEastAsia" w:hAnsi="Georgia"/>
          <w:color w:val="666666"/>
          <w:sz w:val="48"/>
          <w:szCs w:val="48"/>
        </w:rPr>
        <w:t>The Anointing of the Sick is not a sacrament only for those who are at the point of death. No. It is important that this is clear.</w:t>
      </w:r>
      <w:r w:rsidRPr="008F07EC">
        <w:rPr>
          <w:rFonts w:ascii="Georgia" w:hAnsi="Georgia"/>
          <w:i/>
          <w:iCs/>
          <w:color w:val="666666"/>
          <w:sz w:val="48"/>
          <w:szCs w:val="48"/>
        </w:rPr>
        <w:br/>
      </w:r>
    </w:p>
    <w:p w14:paraId="066368FE" w14:textId="77777777" w:rsidR="008F07EC" w:rsidRP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rPr>
      </w:pPr>
      <w:r w:rsidRPr="008F07EC">
        <w:rPr>
          <w:rStyle w:val="Emphasis"/>
          <w:rFonts w:ascii="Georgia" w:eastAsiaTheme="majorEastAsia" w:hAnsi="Georgia"/>
          <w:color w:val="666666"/>
          <w:sz w:val="48"/>
          <w:szCs w:val="48"/>
        </w:rPr>
        <w:t>When the priest draws near a person to perform the Anointing of the Sick, it is not necessarily to help them say goodbye to life. Thinking this way means giving up every hope.</w:t>
      </w:r>
      <w:r w:rsidRPr="008F07EC">
        <w:rPr>
          <w:rFonts w:ascii="Georgia" w:hAnsi="Georgia"/>
          <w:i/>
          <w:iCs/>
          <w:color w:val="666666"/>
          <w:sz w:val="48"/>
          <w:szCs w:val="48"/>
        </w:rPr>
        <w:br/>
      </w:r>
    </w:p>
    <w:p w14:paraId="07833DDB" w14:textId="77777777" w:rsidR="008F07EC" w:rsidRP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rPr>
      </w:pPr>
      <w:r w:rsidRPr="008F07EC">
        <w:rPr>
          <w:rStyle w:val="Emphasis"/>
          <w:rFonts w:ascii="Georgia" w:eastAsiaTheme="majorEastAsia" w:hAnsi="Georgia"/>
          <w:color w:val="666666"/>
          <w:sz w:val="48"/>
          <w:szCs w:val="48"/>
        </w:rPr>
        <w:t>It means taking for granted that after the priest the undertaker will arrive.</w:t>
      </w:r>
      <w:r w:rsidRPr="008F07EC">
        <w:rPr>
          <w:rFonts w:ascii="Georgia" w:hAnsi="Georgia"/>
          <w:i/>
          <w:iCs/>
          <w:color w:val="666666"/>
          <w:sz w:val="48"/>
          <w:szCs w:val="48"/>
        </w:rPr>
        <w:br/>
      </w:r>
    </w:p>
    <w:p w14:paraId="06FC7CE1" w14:textId="77777777" w:rsidR="008F07EC" w:rsidRP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rPr>
      </w:pPr>
      <w:r w:rsidRPr="008F07EC">
        <w:rPr>
          <w:rStyle w:val="Emphasis"/>
          <w:rFonts w:ascii="Georgia" w:eastAsiaTheme="majorEastAsia" w:hAnsi="Georgia"/>
          <w:color w:val="666666"/>
          <w:sz w:val="48"/>
          <w:szCs w:val="48"/>
        </w:rPr>
        <w:t>Let us remember that the Anointing of the Sick is one of the “sacraments of healing,” of “restoration,” that heals the spirit.</w:t>
      </w:r>
      <w:r w:rsidRPr="008F07EC">
        <w:rPr>
          <w:rFonts w:ascii="Georgia" w:hAnsi="Georgia"/>
          <w:i/>
          <w:iCs/>
          <w:color w:val="666666"/>
          <w:sz w:val="48"/>
          <w:szCs w:val="48"/>
        </w:rPr>
        <w:br/>
      </w:r>
    </w:p>
    <w:p w14:paraId="47B6FDFA" w14:textId="77777777" w:rsidR="008F07EC" w:rsidRPr="008F07EC" w:rsidRDefault="008F07EC" w:rsidP="008F07EC">
      <w:pPr>
        <w:pStyle w:val="NormalWeb"/>
        <w:shd w:val="clear" w:color="auto" w:fill="FFFFFF"/>
        <w:spacing w:before="0" w:beforeAutospacing="0" w:after="0" w:afterAutospacing="0"/>
        <w:rPr>
          <w:rStyle w:val="Emphasis"/>
          <w:rFonts w:ascii="Georgia" w:eastAsiaTheme="majorEastAsia" w:hAnsi="Georgia"/>
          <w:color w:val="666666"/>
        </w:rPr>
      </w:pPr>
      <w:r w:rsidRPr="008F07EC">
        <w:rPr>
          <w:rStyle w:val="Emphasis"/>
          <w:rFonts w:ascii="Georgia" w:eastAsiaTheme="majorEastAsia" w:hAnsi="Georgia"/>
          <w:color w:val="666666"/>
          <w:sz w:val="48"/>
          <w:szCs w:val="48"/>
        </w:rPr>
        <w:t>And when a person is very ill, it’s advisable to give them the Anointing of the Sick. And when someone is elderly, it’s good that they receive the Anointing of the Sick.</w:t>
      </w:r>
      <w:r w:rsidRPr="008F07EC">
        <w:rPr>
          <w:rFonts w:ascii="Georgia" w:hAnsi="Georgia"/>
          <w:i/>
          <w:iCs/>
          <w:color w:val="666666"/>
          <w:sz w:val="48"/>
          <w:szCs w:val="48"/>
        </w:rPr>
        <w:br/>
      </w:r>
    </w:p>
    <w:p w14:paraId="51B8CDC8" w14:textId="5FF3CCB1" w:rsidR="001A734D" w:rsidRPr="008F07EC" w:rsidRDefault="008F07EC" w:rsidP="008F07EC">
      <w:pPr>
        <w:pStyle w:val="NormalWeb"/>
        <w:shd w:val="clear" w:color="auto" w:fill="FFFFFF"/>
        <w:spacing w:before="0" w:beforeAutospacing="0" w:after="0" w:afterAutospacing="0"/>
        <w:rPr>
          <w:rFonts w:ascii="Georgia" w:hAnsi="Georgia"/>
          <w:color w:val="666666"/>
          <w:sz w:val="48"/>
          <w:szCs w:val="48"/>
        </w:rPr>
      </w:pPr>
      <w:r w:rsidRPr="008F07EC">
        <w:rPr>
          <w:rStyle w:val="Emphasis"/>
          <w:rFonts w:ascii="Georgia" w:eastAsiaTheme="majorEastAsia" w:hAnsi="Georgia"/>
          <w:color w:val="666666"/>
          <w:sz w:val="48"/>
          <w:szCs w:val="48"/>
        </w:rPr>
        <w:t>Let us pray that the Sacrament of the Anointing of the Sick grant the Lord’s strength to those who receive it and to their loved ones, and that it may become for everyone an ever more visible sign of compassion and hope.</w:t>
      </w:r>
    </w:p>
    <w:sectPr w:rsidR="001A734D" w:rsidRPr="008F07EC" w:rsidSect="008F0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EC"/>
    <w:rsid w:val="001A734D"/>
    <w:rsid w:val="006A049F"/>
    <w:rsid w:val="008F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91E8"/>
  <w15:chartTrackingRefBased/>
  <w15:docId w15:val="{7392D3F3-2391-4CF2-86AB-47DDB1DA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7E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F07E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07E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F07E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F07E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F07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07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07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07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E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F07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F07E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F07E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F07E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F07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07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07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07EC"/>
    <w:rPr>
      <w:rFonts w:eastAsiaTheme="majorEastAsia" w:cstheme="majorBidi"/>
      <w:color w:val="272727" w:themeColor="text1" w:themeTint="D8"/>
    </w:rPr>
  </w:style>
  <w:style w:type="paragraph" w:styleId="Title">
    <w:name w:val="Title"/>
    <w:basedOn w:val="Normal"/>
    <w:next w:val="Normal"/>
    <w:link w:val="TitleChar"/>
    <w:uiPriority w:val="10"/>
    <w:qFormat/>
    <w:rsid w:val="008F07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7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07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07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07EC"/>
    <w:pPr>
      <w:spacing w:before="160"/>
      <w:jc w:val="center"/>
    </w:pPr>
    <w:rPr>
      <w:i/>
      <w:iCs/>
      <w:color w:val="404040" w:themeColor="text1" w:themeTint="BF"/>
    </w:rPr>
  </w:style>
  <w:style w:type="character" w:customStyle="1" w:styleId="QuoteChar">
    <w:name w:val="Quote Char"/>
    <w:basedOn w:val="DefaultParagraphFont"/>
    <w:link w:val="Quote"/>
    <w:uiPriority w:val="29"/>
    <w:rsid w:val="008F07EC"/>
    <w:rPr>
      <w:i/>
      <w:iCs/>
      <w:color w:val="404040" w:themeColor="text1" w:themeTint="BF"/>
    </w:rPr>
  </w:style>
  <w:style w:type="paragraph" w:styleId="ListParagraph">
    <w:name w:val="List Paragraph"/>
    <w:basedOn w:val="Normal"/>
    <w:uiPriority w:val="34"/>
    <w:qFormat/>
    <w:rsid w:val="008F07EC"/>
    <w:pPr>
      <w:ind w:left="720"/>
      <w:contextualSpacing/>
    </w:pPr>
  </w:style>
  <w:style w:type="character" w:styleId="IntenseEmphasis">
    <w:name w:val="Intense Emphasis"/>
    <w:basedOn w:val="DefaultParagraphFont"/>
    <w:uiPriority w:val="21"/>
    <w:qFormat/>
    <w:rsid w:val="008F07EC"/>
    <w:rPr>
      <w:i/>
      <w:iCs/>
      <w:color w:val="2F5496" w:themeColor="accent1" w:themeShade="BF"/>
    </w:rPr>
  </w:style>
  <w:style w:type="paragraph" w:styleId="IntenseQuote">
    <w:name w:val="Intense Quote"/>
    <w:basedOn w:val="Normal"/>
    <w:next w:val="Normal"/>
    <w:link w:val="IntenseQuoteChar"/>
    <w:uiPriority w:val="30"/>
    <w:qFormat/>
    <w:rsid w:val="008F07E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F07EC"/>
    <w:rPr>
      <w:i/>
      <w:iCs/>
      <w:color w:val="2F5496" w:themeColor="accent1" w:themeShade="BF"/>
    </w:rPr>
  </w:style>
  <w:style w:type="character" w:styleId="IntenseReference">
    <w:name w:val="Intense Reference"/>
    <w:basedOn w:val="DefaultParagraphFont"/>
    <w:uiPriority w:val="32"/>
    <w:qFormat/>
    <w:rsid w:val="008F07EC"/>
    <w:rPr>
      <w:b/>
      <w:bCs/>
      <w:smallCaps/>
      <w:color w:val="2F5496" w:themeColor="accent1" w:themeShade="BF"/>
      <w:spacing w:val="5"/>
    </w:rPr>
  </w:style>
  <w:style w:type="paragraph" w:styleId="NormalWeb">
    <w:name w:val="Normal (Web)"/>
    <w:basedOn w:val="Normal"/>
    <w:uiPriority w:val="99"/>
    <w:unhideWhenUsed/>
    <w:rsid w:val="008F07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8F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8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cp:lastPrinted>2024-07-04T15:14:00Z</cp:lastPrinted>
  <dcterms:created xsi:type="dcterms:W3CDTF">2024-07-04T15:12:00Z</dcterms:created>
  <dcterms:modified xsi:type="dcterms:W3CDTF">2024-07-04T15:15:00Z</dcterms:modified>
</cp:coreProperties>
</file>